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63" w:rsidRPr="00706992" w:rsidRDefault="00706992" w:rsidP="00706992">
      <w:pPr>
        <w:jc w:val="both"/>
        <w:rPr>
          <w:sz w:val="24"/>
          <w:szCs w:val="24"/>
        </w:rPr>
      </w:pPr>
      <w:bookmarkStart w:id="0" w:name="_GoBack"/>
      <w:bookmarkEnd w:id="0"/>
      <w:r w:rsidRPr="00706992">
        <w:rPr>
          <w:sz w:val="24"/>
          <w:szCs w:val="24"/>
        </w:rPr>
        <w:t>Al-</w:t>
      </w:r>
      <w:proofErr w:type="spellStart"/>
      <w:r w:rsidRPr="00706992">
        <w:rPr>
          <w:sz w:val="24"/>
          <w:szCs w:val="24"/>
        </w:rPr>
        <w:t>Mukhtar</w:t>
      </w:r>
      <w:proofErr w:type="spellEnd"/>
      <w:r w:rsidRPr="00706992">
        <w:rPr>
          <w:sz w:val="24"/>
          <w:szCs w:val="24"/>
        </w:rPr>
        <w:t xml:space="preserve"> YH, Hamid M, </w:t>
      </w:r>
      <w:proofErr w:type="spellStart"/>
      <w:r w:rsidRPr="00706992">
        <w:rPr>
          <w:sz w:val="24"/>
          <w:szCs w:val="24"/>
        </w:rPr>
        <w:t>Deleme</w:t>
      </w:r>
      <w:proofErr w:type="spellEnd"/>
      <w:r w:rsidRPr="00706992">
        <w:rPr>
          <w:sz w:val="24"/>
          <w:szCs w:val="24"/>
        </w:rPr>
        <w:t xml:space="preserve"> ZH. </w:t>
      </w:r>
      <w:proofErr w:type="gramStart"/>
      <w:r w:rsidRPr="00706992">
        <w:rPr>
          <w:sz w:val="24"/>
          <w:szCs w:val="24"/>
        </w:rPr>
        <w:t xml:space="preserve">Anesthetic effect of </w:t>
      </w:r>
      <w:proofErr w:type="spellStart"/>
      <w:r w:rsidRPr="00706992">
        <w:rPr>
          <w:sz w:val="24"/>
          <w:szCs w:val="24"/>
        </w:rPr>
        <w:t>lidocaine</w:t>
      </w:r>
      <w:proofErr w:type="spellEnd"/>
      <w:r w:rsidRPr="00706992">
        <w:rPr>
          <w:sz w:val="24"/>
          <w:szCs w:val="24"/>
        </w:rPr>
        <w:t xml:space="preserve"> injection for maxillary teeth with or without </w:t>
      </w:r>
      <w:proofErr w:type="spellStart"/>
      <w:r w:rsidRPr="00706992">
        <w:rPr>
          <w:sz w:val="24"/>
          <w:szCs w:val="24"/>
        </w:rPr>
        <w:t>tetracaine</w:t>
      </w:r>
      <w:proofErr w:type="spellEnd"/>
      <w:r w:rsidRPr="00706992">
        <w:rPr>
          <w:sz w:val="24"/>
          <w:szCs w:val="24"/>
        </w:rPr>
        <w:t xml:space="preserve"> gel as topical agent during dental extraction in sensitive patients.</w:t>
      </w:r>
      <w:proofErr w:type="gramEnd"/>
      <w:r w:rsidRPr="00706992">
        <w:rPr>
          <w:sz w:val="24"/>
          <w:szCs w:val="24"/>
        </w:rPr>
        <w:t xml:space="preserve"> </w:t>
      </w:r>
      <w:proofErr w:type="spellStart"/>
      <w:r w:rsidRPr="00706992">
        <w:rPr>
          <w:sz w:val="24"/>
          <w:szCs w:val="24"/>
        </w:rPr>
        <w:t>Edorium</w:t>
      </w:r>
      <w:proofErr w:type="spellEnd"/>
      <w:r w:rsidRPr="00706992">
        <w:rPr>
          <w:sz w:val="24"/>
          <w:szCs w:val="24"/>
        </w:rPr>
        <w:t xml:space="preserve"> J Dent 2024</w:t>
      </w:r>
      <w:proofErr w:type="gramStart"/>
      <w:r w:rsidRPr="00706992">
        <w:rPr>
          <w:sz w:val="24"/>
          <w:szCs w:val="24"/>
        </w:rPr>
        <w:t>;11</w:t>
      </w:r>
      <w:proofErr w:type="gramEnd"/>
      <w:r w:rsidRPr="00706992">
        <w:rPr>
          <w:sz w:val="24"/>
          <w:szCs w:val="24"/>
        </w:rPr>
        <w:t>(2):1–7.</w:t>
      </w:r>
    </w:p>
    <w:sectPr w:rsidR="00196563" w:rsidRPr="007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92"/>
    <w:rsid w:val="00196563"/>
    <w:rsid w:val="0070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699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699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2024-12-23T11:03:00Z</dcterms:created>
  <dcterms:modified xsi:type="dcterms:W3CDTF">2024-12-23T11:03:00Z</dcterms:modified>
</cp:coreProperties>
</file>